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B6B" w:rsidRPr="00141B6B" w:rsidRDefault="00141B6B" w:rsidP="00141B6B">
      <w:pPr>
        <w:spacing w:after="0"/>
        <w:ind w:left="792" w:right="7"/>
        <w:jc w:val="both"/>
        <w:rPr>
          <w:rFonts w:ascii="Lato" w:hAnsi="Lato" w:cs="Arial"/>
          <w:b/>
          <w:bCs/>
          <w:sz w:val="24"/>
          <w:szCs w:val="24"/>
        </w:rPr>
      </w:pPr>
      <w:r w:rsidRPr="00141B6B">
        <w:rPr>
          <w:rFonts w:ascii="Lato" w:hAnsi="Lato" w:cs="Arial"/>
          <w:b/>
          <w:bCs/>
          <w:sz w:val="24"/>
          <w:szCs w:val="24"/>
        </w:rPr>
        <w:t>Tabela 1</w:t>
      </w:r>
      <w:r w:rsidR="00914D36">
        <w:rPr>
          <w:rFonts w:ascii="Lato" w:hAnsi="Lato" w:cs="Arial"/>
          <w:b/>
          <w:bCs/>
          <w:sz w:val="24"/>
          <w:szCs w:val="24"/>
        </w:rPr>
        <w:t xml:space="preserve"> - </w:t>
      </w:r>
      <w:r w:rsidR="00914D36" w:rsidRPr="00914D36">
        <w:t xml:space="preserve"> </w:t>
      </w:r>
      <w:r w:rsidR="00914D36" w:rsidRPr="00914D36">
        <w:rPr>
          <w:rFonts w:ascii="Lato" w:hAnsi="Lato" w:cs="Arial"/>
          <w:b/>
          <w:bCs/>
          <w:sz w:val="24"/>
          <w:szCs w:val="24"/>
        </w:rPr>
        <w:t>Specyfikacja techniczna urządzeń wielofunkcyjnych</w:t>
      </w:r>
      <w:r w:rsidR="00685243">
        <w:rPr>
          <w:rFonts w:ascii="Lato" w:hAnsi="Lato" w:cs="Arial"/>
          <w:b/>
          <w:bCs/>
          <w:sz w:val="24"/>
          <w:szCs w:val="24"/>
        </w:rPr>
        <w:t xml:space="preserve"> </w:t>
      </w:r>
    </w:p>
    <w:p w:rsidR="00141B6B" w:rsidRPr="00403FBE" w:rsidRDefault="00141B6B" w:rsidP="00141B6B">
      <w:pPr>
        <w:spacing w:after="0"/>
        <w:ind w:left="792" w:right="7"/>
        <w:jc w:val="both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75"/>
        <w:gridCol w:w="3399"/>
        <w:gridCol w:w="2659"/>
      </w:tblGrid>
      <w:tr w:rsidR="00141B6B" w:rsidRPr="00141B6B" w:rsidTr="00141B6B">
        <w:trPr>
          <w:trHeight w:val="10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  <w:b/>
                <w:bCs/>
              </w:rPr>
            </w:pPr>
            <w:r w:rsidRPr="00141B6B">
              <w:rPr>
                <w:rFonts w:ascii="Lato" w:hAnsi="Lato" w:cs="Arial"/>
                <w:b/>
                <w:bCs/>
              </w:rPr>
              <w:t>Lp.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1B6B" w:rsidRPr="00141B6B" w:rsidRDefault="00141B6B" w:rsidP="00141B6B">
            <w:pPr>
              <w:snapToGrid w:val="0"/>
              <w:ind w:left="129"/>
              <w:jc w:val="center"/>
              <w:rPr>
                <w:rFonts w:ascii="Lato" w:hAnsi="Lato" w:cs="Arial"/>
                <w:b/>
                <w:bCs/>
              </w:rPr>
            </w:pPr>
            <w:r w:rsidRPr="00141B6B">
              <w:rPr>
                <w:rFonts w:ascii="Lato" w:eastAsia="Arial" w:hAnsi="Lato" w:cs="Arial"/>
                <w:b/>
                <w:bCs/>
                <w:color w:val="000000"/>
              </w:rPr>
              <w:t>Parametr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  <w:b/>
                <w:bCs/>
              </w:rPr>
            </w:pPr>
            <w:r w:rsidRPr="00141B6B">
              <w:rPr>
                <w:rFonts w:ascii="Lato" w:eastAsia="Arial" w:hAnsi="Lato" w:cs="Arial"/>
                <w:b/>
                <w:bCs/>
                <w:color w:val="000000"/>
              </w:rPr>
              <w:t>Opis parametru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  <w:b/>
                <w:bCs/>
              </w:rPr>
            </w:pPr>
            <w:r w:rsidRPr="00141B6B">
              <w:rPr>
                <w:rFonts w:ascii="Lato" w:eastAsia="Arial" w:hAnsi="Lato" w:cs="Arial"/>
                <w:b/>
                <w:bCs/>
                <w:color w:val="000000"/>
              </w:rPr>
              <w:t>Spełnia/nie spełnia, w miejscach</w:t>
            </w:r>
            <w:r w:rsidRPr="00141B6B">
              <w:rPr>
                <w:rFonts w:ascii="Lato" w:eastAsia="Arial" w:hAnsi="Lato" w:cs="Arial"/>
                <w:b/>
                <w:bCs/>
              </w:rPr>
              <w:br/>
            </w:r>
            <w:r w:rsidRPr="00141B6B">
              <w:rPr>
                <w:rFonts w:ascii="Lato" w:eastAsia="Arial" w:hAnsi="Lato" w:cs="Arial"/>
                <w:b/>
                <w:bCs/>
                <w:color w:val="000000"/>
              </w:rPr>
              <w:t>określonych przez Zamawiającego jako</w:t>
            </w:r>
            <w:r w:rsidRPr="00141B6B">
              <w:rPr>
                <w:rFonts w:ascii="Lato" w:eastAsia="Arial" w:hAnsi="Lato" w:cs="Arial"/>
                <w:b/>
                <w:bCs/>
              </w:rPr>
              <w:br/>
            </w:r>
            <w:r w:rsidRPr="00141B6B">
              <w:rPr>
                <w:rFonts w:ascii="Lato" w:eastAsia="Arial" w:hAnsi="Lato" w:cs="Arial"/>
                <w:b/>
                <w:bCs/>
                <w:color w:val="000000"/>
              </w:rPr>
              <w:t>minimum/maximum/wartość należy</w:t>
            </w:r>
            <w:r w:rsidRPr="00141B6B">
              <w:rPr>
                <w:rFonts w:ascii="Lato" w:eastAsia="Arial" w:hAnsi="Lato" w:cs="Arial"/>
                <w:b/>
                <w:bCs/>
              </w:rPr>
              <w:br/>
            </w:r>
            <w:r w:rsidRPr="00141B6B">
              <w:rPr>
                <w:rFonts w:ascii="Lato" w:eastAsia="Arial" w:hAnsi="Lato" w:cs="Arial"/>
                <w:b/>
                <w:bCs/>
                <w:color w:val="000000"/>
              </w:rPr>
              <w:t>wpisać oferowane wartości</w:t>
            </w:r>
          </w:p>
        </w:tc>
      </w:tr>
      <w:tr w:rsidR="00141B6B" w:rsidRPr="00141B6B" w:rsidTr="00141B6B">
        <w:trPr>
          <w:trHeight w:val="7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6B" w:rsidRPr="00141B6B" w:rsidRDefault="00141B6B" w:rsidP="00141B6B">
            <w:pPr>
              <w:snapToGrid w:val="0"/>
              <w:ind w:left="129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Typ urządzenia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Kolorowe  urządzenie</w:t>
            </w:r>
            <w:r w:rsidRPr="00141B6B">
              <w:rPr>
                <w:rFonts w:ascii="Lato" w:eastAsia="Arial" w:hAnsi="Lato" w:cs="Arial"/>
              </w:rPr>
              <w:br/>
            </w:r>
            <w:r w:rsidRPr="00141B6B">
              <w:rPr>
                <w:rFonts w:ascii="Lato" w:eastAsia="Arial" w:hAnsi="Lato" w:cs="Arial"/>
                <w:color w:val="000000"/>
              </w:rPr>
              <w:t>wielofunkcyjne wyprodukowane nie wcześniej niż 2019 roku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</w:p>
        </w:tc>
      </w:tr>
      <w:tr w:rsidR="00141B6B" w:rsidRPr="00141B6B" w:rsidTr="00141B6B">
        <w:trPr>
          <w:trHeight w:val="2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ind w:left="129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Prędkość druku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min. 26 stron A4 na minutę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</w:p>
        </w:tc>
      </w:tr>
      <w:tr w:rsidR="00141B6B" w:rsidRPr="00141B6B" w:rsidTr="00141B6B">
        <w:trPr>
          <w:trHeight w:val="5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ind w:left="129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Wyświetlacz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Kolorowy, dotykowy, o przekątnej</w:t>
            </w:r>
            <w:r w:rsidRPr="00141B6B">
              <w:rPr>
                <w:rFonts w:ascii="Lato" w:eastAsia="Arial" w:hAnsi="Lato" w:cs="Arial"/>
              </w:rPr>
              <w:br/>
            </w:r>
            <w:r w:rsidRPr="00141B6B">
              <w:rPr>
                <w:rFonts w:ascii="Lato" w:eastAsia="Arial" w:hAnsi="Lato" w:cs="Arial"/>
                <w:color w:val="000000"/>
              </w:rPr>
              <w:t>min 10,1 cali  z obsługą języka polskiego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</w:p>
        </w:tc>
      </w:tr>
      <w:tr w:rsidR="00141B6B" w:rsidRPr="00141B6B" w:rsidTr="00141B6B">
        <w:trPr>
          <w:trHeight w:val="2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ind w:left="129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Technologia druku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Laserowa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</w:p>
        </w:tc>
      </w:tr>
      <w:tr w:rsidR="00141B6B" w:rsidRPr="00141B6B" w:rsidTr="00141B6B">
        <w:trPr>
          <w:trHeight w:val="5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ind w:left="129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Kopiowanie</w:t>
            </w:r>
            <w:r w:rsidRPr="00141B6B">
              <w:rPr>
                <w:rFonts w:ascii="Lato" w:eastAsia="Arial" w:hAnsi="Lato" w:cs="Arial"/>
              </w:rPr>
              <w:br/>
            </w:r>
            <w:r w:rsidRPr="00141B6B">
              <w:rPr>
                <w:rFonts w:ascii="Lato" w:eastAsia="Arial" w:hAnsi="Lato" w:cs="Arial"/>
                <w:color w:val="000000"/>
              </w:rPr>
              <w:t>wielokrotne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Min 9999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</w:rPr>
            </w:pPr>
          </w:p>
        </w:tc>
      </w:tr>
      <w:tr w:rsidR="00141B6B" w:rsidRPr="00141B6B" w:rsidTr="00141B6B">
        <w:trPr>
          <w:trHeight w:val="5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ind w:left="129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Maksymalny format</w:t>
            </w:r>
            <w:r w:rsidRPr="00141B6B">
              <w:rPr>
                <w:rFonts w:ascii="Lato" w:eastAsia="Arial" w:hAnsi="Lato" w:cs="Arial"/>
              </w:rPr>
              <w:br/>
            </w:r>
            <w:r w:rsidRPr="00141B6B">
              <w:rPr>
                <w:rFonts w:ascii="Lato" w:eastAsia="Arial" w:hAnsi="Lato" w:cs="Arial"/>
                <w:color w:val="000000"/>
              </w:rPr>
              <w:t>papieru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min. A3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</w:p>
        </w:tc>
      </w:tr>
      <w:tr w:rsidR="00141B6B" w:rsidRPr="00141B6B" w:rsidTr="00141B6B">
        <w:trPr>
          <w:trHeight w:val="2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ind w:left="129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Czas pierwszej kopii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 xml:space="preserve">nie dłuższy niż  6,7 </w:t>
            </w:r>
            <w:proofErr w:type="spellStart"/>
            <w:r w:rsidRPr="00141B6B">
              <w:rPr>
                <w:rFonts w:ascii="Lato" w:eastAsia="Arial" w:hAnsi="Lato" w:cs="Arial"/>
                <w:color w:val="000000"/>
              </w:rPr>
              <w:t>sek</w:t>
            </w:r>
            <w:proofErr w:type="spellEnd"/>
            <w:r w:rsidRPr="00141B6B">
              <w:rPr>
                <w:rFonts w:ascii="Lato" w:eastAsia="Arial" w:hAnsi="Lato" w:cs="Arial"/>
                <w:color w:val="000000"/>
              </w:rPr>
              <w:t xml:space="preserve"> mono i 4,7 sek. kolor.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</w:p>
        </w:tc>
      </w:tr>
      <w:tr w:rsidR="00141B6B" w:rsidRPr="00141B6B" w:rsidTr="00141B6B">
        <w:trPr>
          <w:trHeight w:val="10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6B" w:rsidRPr="00141B6B" w:rsidRDefault="00141B6B" w:rsidP="00141B6B">
            <w:pPr>
              <w:snapToGrid w:val="0"/>
              <w:ind w:left="129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Pojemność i rodzaj</w:t>
            </w:r>
            <w:r w:rsidRPr="00141B6B">
              <w:rPr>
                <w:rFonts w:ascii="Lato" w:eastAsia="Arial" w:hAnsi="Lato" w:cs="Arial"/>
              </w:rPr>
              <w:br/>
            </w:r>
            <w:r w:rsidRPr="00141B6B">
              <w:rPr>
                <w:rFonts w:ascii="Lato" w:eastAsia="Arial" w:hAnsi="Lato" w:cs="Arial"/>
                <w:color w:val="000000"/>
              </w:rPr>
              <w:t>podajników papieru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Zainstalowane min. 2 kasety o</w:t>
            </w:r>
            <w:r w:rsidRPr="00141B6B">
              <w:rPr>
                <w:rFonts w:ascii="Lato" w:eastAsia="Arial" w:hAnsi="Lato" w:cs="Arial"/>
              </w:rPr>
              <w:br/>
            </w:r>
            <w:r w:rsidRPr="00141B6B">
              <w:rPr>
                <w:rFonts w:ascii="Lato" w:eastAsia="Arial" w:hAnsi="Lato" w:cs="Arial"/>
                <w:color w:val="000000"/>
              </w:rPr>
              <w:t>pojemności min. 520 arkuszy każda,</w:t>
            </w:r>
            <w:r>
              <w:rPr>
                <w:rFonts w:ascii="Lato" w:eastAsia="Arial" w:hAnsi="Lato" w:cs="Arial"/>
                <w:color w:val="000000"/>
              </w:rPr>
              <w:t xml:space="preserve"> </w:t>
            </w:r>
            <w:r w:rsidRPr="00141B6B">
              <w:rPr>
                <w:rFonts w:ascii="Lato" w:eastAsia="Arial" w:hAnsi="Lato" w:cs="Arial"/>
                <w:color w:val="000000"/>
              </w:rPr>
              <w:t>taca ręczna o pojemności min. 100</w:t>
            </w:r>
            <w:r>
              <w:rPr>
                <w:rFonts w:ascii="Lato" w:eastAsia="Arial" w:hAnsi="Lato" w:cs="Arial"/>
                <w:color w:val="000000"/>
              </w:rPr>
              <w:t xml:space="preserve"> </w:t>
            </w:r>
            <w:r w:rsidRPr="00141B6B">
              <w:rPr>
                <w:rFonts w:ascii="Lato" w:eastAsia="Arial" w:hAnsi="Lato" w:cs="Arial"/>
                <w:color w:val="000000"/>
              </w:rPr>
              <w:t>arkuszy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</w:p>
        </w:tc>
      </w:tr>
      <w:tr w:rsidR="00141B6B" w:rsidRPr="00141B6B" w:rsidTr="00141B6B">
        <w:trPr>
          <w:trHeight w:val="5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ind w:left="129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Pojemność</w:t>
            </w:r>
            <w:r w:rsidRPr="00141B6B">
              <w:rPr>
                <w:rFonts w:ascii="Lato" w:eastAsia="Arial" w:hAnsi="Lato" w:cs="Arial"/>
              </w:rPr>
              <w:br/>
            </w:r>
            <w:r w:rsidRPr="00141B6B">
              <w:rPr>
                <w:rFonts w:ascii="Lato" w:eastAsia="Arial" w:hAnsi="Lato" w:cs="Arial"/>
                <w:color w:val="000000"/>
              </w:rPr>
              <w:t>odbiornika papieru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Standardowy odbiornik na min. 250</w:t>
            </w:r>
            <w:r>
              <w:rPr>
                <w:rFonts w:ascii="Lato" w:eastAsia="Arial" w:hAnsi="Lato" w:cs="Arial"/>
                <w:color w:val="000000"/>
              </w:rPr>
              <w:t xml:space="preserve"> </w:t>
            </w:r>
            <w:r w:rsidRPr="00141B6B">
              <w:rPr>
                <w:rFonts w:ascii="Lato" w:eastAsia="Arial" w:hAnsi="Lato" w:cs="Arial"/>
                <w:color w:val="000000"/>
              </w:rPr>
              <w:t>z funkcją sortowania offsetowego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</w:p>
        </w:tc>
      </w:tr>
      <w:tr w:rsidR="00141B6B" w:rsidRPr="00141B6B" w:rsidTr="00141B6B">
        <w:trPr>
          <w:trHeight w:val="7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6B" w:rsidRPr="00141B6B" w:rsidRDefault="00141B6B" w:rsidP="00141B6B">
            <w:pPr>
              <w:snapToGrid w:val="0"/>
              <w:ind w:left="129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Obsługiwana</w:t>
            </w:r>
            <w:r w:rsidRPr="00141B6B">
              <w:rPr>
                <w:rFonts w:ascii="Lato" w:eastAsia="Arial" w:hAnsi="Lato" w:cs="Arial"/>
              </w:rPr>
              <w:br/>
            </w:r>
            <w:r w:rsidRPr="00141B6B">
              <w:rPr>
                <w:rFonts w:ascii="Lato" w:eastAsia="Arial" w:hAnsi="Lato" w:cs="Arial"/>
                <w:color w:val="000000"/>
              </w:rPr>
              <w:t>gramatura papieru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Z zainstalowanych kaset i tacy</w:t>
            </w:r>
            <w:r w:rsidRPr="00141B6B">
              <w:rPr>
                <w:rFonts w:ascii="Lato" w:eastAsia="Arial" w:hAnsi="Lato" w:cs="Arial"/>
              </w:rPr>
              <w:br/>
            </w:r>
            <w:r w:rsidRPr="00141B6B">
              <w:rPr>
                <w:rFonts w:ascii="Lato" w:eastAsia="Arial" w:hAnsi="Lato" w:cs="Arial"/>
                <w:color w:val="000000"/>
              </w:rPr>
              <w:t>ręcznej co najmniej w zakresie od 60</w:t>
            </w:r>
            <w:r>
              <w:rPr>
                <w:rFonts w:ascii="Lato" w:eastAsia="Arial" w:hAnsi="Lato" w:cs="Arial"/>
                <w:color w:val="000000"/>
              </w:rPr>
              <w:t xml:space="preserve"> </w:t>
            </w:r>
            <w:r w:rsidRPr="00141B6B">
              <w:rPr>
                <w:rFonts w:ascii="Lato" w:eastAsia="Arial" w:hAnsi="Lato" w:cs="Arial"/>
                <w:color w:val="000000"/>
              </w:rPr>
              <w:t>do 300 g/m2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</w:p>
        </w:tc>
      </w:tr>
      <w:tr w:rsidR="00141B6B" w:rsidRPr="00141B6B" w:rsidTr="00141B6B">
        <w:trPr>
          <w:trHeight w:val="7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lastRenderedPageBreak/>
              <w:t>1</w:t>
            </w:r>
            <w:r>
              <w:rPr>
                <w:rFonts w:ascii="Lato" w:eastAsia="Arial" w:hAnsi="Lato" w:cs="Arial"/>
                <w:color w:val="000000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6B" w:rsidRPr="00141B6B" w:rsidRDefault="00141B6B" w:rsidP="00141B6B">
            <w:pPr>
              <w:snapToGrid w:val="0"/>
              <w:ind w:left="129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Automatyczny</w:t>
            </w:r>
            <w:r w:rsidRPr="00141B6B">
              <w:rPr>
                <w:rFonts w:ascii="Lato" w:eastAsia="Arial" w:hAnsi="Lato" w:cs="Arial"/>
              </w:rPr>
              <w:br/>
            </w:r>
            <w:r w:rsidRPr="00141B6B">
              <w:rPr>
                <w:rFonts w:ascii="Lato" w:eastAsia="Arial" w:hAnsi="Lato" w:cs="Arial"/>
                <w:color w:val="000000"/>
              </w:rPr>
              <w:t>podajnik</w:t>
            </w:r>
            <w:r w:rsidRPr="00141B6B">
              <w:rPr>
                <w:rFonts w:ascii="Lato" w:eastAsia="Arial" w:hAnsi="Lato" w:cs="Arial"/>
              </w:rPr>
              <w:br/>
            </w:r>
            <w:r w:rsidRPr="00141B6B">
              <w:rPr>
                <w:rFonts w:ascii="Lato" w:eastAsia="Arial" w:hAnsi="Lato" w:cs="Arial"/>
                <w:color w:val="000000"/>
              </w:rPr>
              <w:t>dokumentów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Zainstalowany podajnik , o</w:t>
            </w:r>
            <w:r w:rsidRPr="00141B6B">
              <w:rPr>
                <w:rFonts w:ascii="Lato" w:eastAsia="Arial" w:hAnsi="Lato" w:cs="Arial"/>
              </w:rPr>
              <w:br/>
            </w:r>
            <w:r w:rsidRPr="00141B6B">
              <w:rPr>
                <w:rFonts w:ascii="Lato" w:eastAsia="Arial" w:hAnsi="Lato" w:cs="Arial"/>
                <w:color w:val="000000"/>
              </w:rPr>
              <w:t>pojemności min. 100 arkuszy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</w:p>
        </w:tc>
      </w:tr>
      <w:tr w:rsidR="00141B6B" w:rsidRPr="00141B6B" w:rsidTr="00141B6B">
        <w:trPr>
          <w:trHeight w:val="5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6B" w:rsidRPr="00141B6B" w:rsidRDefault="00141B6B" w:rsidP="00141B6B">
            <w:pPr>
              <w:snapToGrid w:val="0"/>
              <w:ind w:left="129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Dysk twardy/nośnik</w:t>
            </w:r>
            <w:r w:rsidRPr="00141B6B">
              <w:rPr>
                <w:rFonts w:ascii="Lato" w:eastAsia="Arial" w:hAnsi="Lato" w:cs="Arial"/>
              </w:rPr>
              <w:br/>
            </w:r>
            <w:r w:rsidRPr="00141B6B">
              <w:rPr>
                <w:rFonts w:ascii="Lato" w:eastAsia="Arial" w:hAnsi="Lato" w:cs="Arial"/>
                <w:color w:val="000000"/>
              </w:rPr>
              <w:t>danych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Zainstalowany min. 250GB,</w:t>
            </w:r>
            <w:r w:rsidRPr="00141B6B">
              <w:rPr>
                <w:rFonts w:ascii="Lato" w:eastAsia="Arial" w:hAnsi="Lato" w:cs="Arial"/>
              </w:rPr>
              <w:br/>
            </w:r>
            <w:r w:rsidRPr="00141B6B">
              <w:rPr>
                <w:rFonts w:ascii="Lato" w:eastAsia="Arial" w:hAnsi="Lato" w:cs="Arial"/>
                <w:color w:val="000000"/>
              </w:rPr>
              <w:t>szyfrowanie kluczem 256-bitowym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</w:p>
        </w:tc>
      </w:tr>
      <w:tr w:rsidR="00141B6B" w:rsidRPr="00141B6B" w:rsidTr="00141B6B">
        <w:trPr>
          <w:trHeight w:val="2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ind w:left="129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Pamięć RAM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Min. 5 GB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</w:p>
        </w:tc>
      </w:tr>
      <w:tr w:rsidR="00141B6B" w:rsidRPr="00141B6B" w:rsidTr="00141B6B">
        <w:trPr>
          <w:trHeight w:val="5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ind w:left="129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 xml:space="preserve">Przechowywanie dokumentów: folder główny i użytkownika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  <w:r w:rsidRPr="00141B6B">
              <w:rPr>
                <w:rFonts w:ascii="Lato" w:hAnsi="Lato" w:cs="Arial"/>
              </w:rPr>
              <w:t>Min. 20 000 stron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</w:p>
        </w:tc>
      </w:tr>
      <w:tr w:rsidR="00141B6B" w:rsidRPr="00403FBE" w:rsidTr="00141B6B">
        <w:trPr>
          <w:trHeight w:val="7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6B" w:rsidRPr="00141B6B" w:rsidRDefault="00141B6B" w:rsidP="00141B6B">
            <w:pPr>
              <w:snapToGrid w:val="0"/>
              <w:ind w:left="129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Funkcje drukarki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bezpośredni druk PDF, bezpośredni</w:t>
            </w:r>
            <w:r w:rsidRPr="00141B6B">
              <w:rPr>
                <w:rFonts w:ascii="Lato" w:eastAsia="Arial" w:hAnsi="Lato" w:cs="Arial"/>
              </w:rPr>
              <w:br/>
            </w:r>
            <w:r w:rsidRPr="00141B6B">
              <w:rPr>
                <w:rFonts w:ascii="Lato" w:eastAsia="Arial" w:hAnsi="Lato" w:cs="Arial"/>
                <w:color w:val="000000"/>
              </w:rPr>
              <w:t>druk z pamięci USB</w:t>
            </w:r>
            <w:r w:rsidRPr="00141B6B">
              <w:rPr>
                <w:rFonts w:ascii="Lato" w:eastAsia="Arial" w:hAnsi="Lato" w:cs="Arial"/>
              </w:rPr>
              <w:br/>
            </w:r>
            <w:r w:rsidRPr="00141B6B">
              <w:rPr>
                <w:rFonts w:ascii="Lato" w:eastAsia="Arial" w:hAnsi="Lato" w:cs="Arial"/>
                <w:color w:val="000000"/>
              </w:rPr>
              <w:t>Obsługa PCL6, postscript 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</w:p>
        </w:tc>
      </w:tr>
      <w:tr w:rsidR="00141B6B" w:rsidRPr="00403FBE" w:rsidTr="00141B6B">
        <w:trPr>
          <w:trHeight w:val="11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6B" w:rsidRPr="00141B6B" w:rsidRDefault="00141B6B" w:rsidP="00141B6B">
            <w:pPr>
              <w:snapToGrid w:val="0"/>
              <w:ind w:left="129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Funkcje skanera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kolorowy sieciowy z możliwością</w:t>
            </w:r>
            <w:r w:rsidRPr="00141B6B">
              <w:rPr>
                <w:rFonts w:ascii="Lato" w:eastAsia="Arial" w:hAnsi="Lato" w:cs="Arial"/>
              </w:rPr>
              <w:br/>
            </w:r>
            <w:r w:rsidRPr="00141B6B">
              <w:rPr>
                <w:rFonts w:ascii="Lato" w:eastAsia="Arial" w:hAnsi="Lato" w:cs="Arial"/>
                <w:color w:val="000000"/>
              </w:rPr>
              <w:t>skanowania do SMB, FTP, e-maila,</w:t>
            </w:r>
            <w:r w:rsidRPr="00141B6B">
              <w:rPr>
                <w:rFonts w:ascii="Lato" w:eastAsia="Arial" w:hAnsi="Lato" w:cs="Arial"/>
              </w:rPr>
              <w:br/>
            </w:r>
            <w:r w:rsidRPr="00141B6B">
              <w:rPr>
                <w:rFonts w:ascii="Lato" w:eastAsia="Arial" w:hAnsi="Lato" w:cs="Arial"/>
                <w:color w:val="000000"/>
              </w:rPr>
              <w:t>, do USB, na dysk twardy, Twain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</w:p>
        </w:tc>
      </w:tr>
      <w:tr w:rsidR="00141B6B" w:rsidRPr="00403FBE" w:rsidTr="00141B6B">
        <w:trPr>
          <w:trHeight w:val="2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B6B" w:rsidRPr="00141B6B" w:rsidRDefault="00141B6B" w:rsidP="00141B6B">
            <w:pPr>
              <w:snapToGrid w:val="0"/>
              <w:ind w:left="129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Szybkość skanera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Min. 80 str./min.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</w:p>
        </w:tc>
      </w:tr>
      <w:tr w:rsidR="00141B6B" w:rsidRPr="00403FBE" w:rsidTr="00141B6B">
        <w:trPr>
          <w:trHeight w:val="5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ind w:left="129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Wyjściowe formaty</w:t>
            </w:r>
            <w:r w:rsidRPr="00141B6B">
              <w:rPr>
                <w:rFonts w:ascii="Lato" w:eastAsia="Arial" w:hAnsi="Lato" w:cs="Arial"/>
              </w:rPr>
              <w:br/>
            </w:r>
            <w:r w:rsidRPr="00141B6B">
              <w:rPr>
                <w:rFonts w:ascii="Lato" w:eastAsia="Arial" w:hAnsi="Lato" w:cs="Arial"/>
                <w:color w:val="000000"/>
              </w:rPr>
              <w:t>plików skanera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Min. TIFF,  JPG, PDF (wersja skompresowana i przeszukiwalna OCR), PDF szyfrowany, Tryb PDF/A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</w:p>
        </w:tc>
      </w:tr>
      <w:tr w:rsidR="00141B6B" w:rsidRPr="00403FBE" w:rsidTr="00141B6B">
        <w:trPr>
          <w:trHeight w:val="2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19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ind w:left="129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Komunikacja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Min. USB 2.0, 10/l00/l000BaseTX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</w:p>
        </w:tc>
      </w:tr>
      <w:tr w:rsidR="00141B6B" w:rsidRPr="00403FBE" w:rsidTr="00141B6B">
        <w:trPr>
          <w:trHeight w:val="2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ind w:left="129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Protokołu sieciowe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TCP/IP, SMB min wersja 2.0 , TLS min wersja 1,2 , SNMP min wersja 3, SSL min wersja 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</w:p>
        </w:tc>
      </w:tr>
      <w:tr w:rsidR="00141B6B" w:rsidRPr="00403FBE" w:rsidTr="00914D36">
        <w:trPr>
          <w:trHeight w:val="11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22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6B" w:rsidRPr="00141B6B" w:rsidRDefault="00141B6B" w:rsidP="00141B6B">
            <w:pPr>
              <w:snapToGrid w:val="0"/>
              <w:ind w:left="129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Funkcjonalność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6B" w:rsidRPr="00141B6B" w:rsidRDefault="00141B6B" w:rsidP="00141B6B">
            <w:pPr>
              <w:snapToGrid w:val="0"/>
              <w:rPr>
                <w:rFonts w:ascii="Lato" w:eastAsia="Arial" w:hAnsi="Lato" w:cs="Arial"/>
                <w:color w:val="000000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 xml:space="preserve">Zastosowanie funkcji </w:t>
            </w:r>
            <w:proofErr w:type="spellStart"/>
            <w:r w:rsidRPr="00141B6B">
              <w:rPr>
                <w:rFonts w:ascii="Lato" w:eastAsia="Arial" w:hAnsi="Lato" w:cs="Arial"/>
                <w:color w:val="000000"/>
              </w:rPr>
              <w:t>tzw</w:t>
            </w:r>
            <w:proofErr w:type="spellEnd"/>
            <w:r w:rsidRPr="00141B6B">
              <w:rPr>
                <w:rFonts w:ascii="Lato" w:eastAsia="Arial" w:hAnsi="Lato" w:cs="Arial"/>
                <w:color w:val="000000"/>
              </w:rPr>
              <w:t>.,,druku</w:t>
            </w:r>
            <w:r w:rsidRPr="00141B6B">
              <w:rPr>
                <w:rFonts w:ascii="Lato" w:eastAsia="Arial" w:hAnsi="Lato" w:cs="Arial"/>
              </w:rPr>
              <w:br/>
            </w:r>
            <w:r w:rsidRPr="00141B6B">
              <w:rPr>
                <w:rFonts w:ascii="Lato" w:eastAsia="Arial" w:hAnsi="Lato" w:cs="Arial"/>
                <w:color w:val="000000"/>
              </w:rPr>
              <w:t>podążającego" w oparciu o karty</w:t>
            </w:r>
            <w:r w:rsidRPr="00141B6B">
              <w:rPr>
                <w:rFonts w:ascii="Lato" w:eastAsia="Arial" w:hAnsi="Lato" w:cs="Arial"/>
              </w:rPr>
              <w:br/>
            </w:r>
            <w:r w:rsidRPr="00141B6B">
              <w:rPr>
                <w:rFonts w:ascii="Lato" w:eastAsia="Arial" w:hAnsi="Lato" w:cs="Arial"/>
                <w:color w:val="000000"/>
              </w:rPr>
              <w:t>zbliżeniowe</w:t>
            </w:r>
            <w:r w:rsidR="007E5DDA">
              <w:t xml:space="preserve"> </w:t>
            </w:r>
            <w:r w:rsidR="007E5DDA" w:rsidRPr="007E5DDA">
              <w:rPr>
                <w:rFonts w:ascii="Lato" w:eastAsia="Arial" w:hAnsi="Lato" w:cs="Arial"/>
                <w:color w:val="000000"/>
              </w:rPr>
              <w:t xml:space="preserve">(rozwiązanie bez udziału sprzętu pośredniczącego </w:t>
            </w:r>
            <w:proofErr w:type="spellStart"/>
            <w:r w:rsidR="007E5DDA" w:rsidRPr="007E5DDA">
              <w:rPr>
                <w:rFonts w:ascii="Lato" w:eastAsia="Arial" w:hAnsi="Lato" w:cs="Arial"/>
                <w:color w:val="000000"/>
              </w:rPr>
              <w:t>tj</w:t>
            </w:r>
            <w:proofErr w:type="spellEnd"/>
            <w:r w:rsidR="007E5DDA" w:rsidRPr="007E5DDA">
              <w:rPr>
                <w:rFonts w:ascii="Lato" w:eastAsia="Arial" w:hAnsi="Lato" w:cs="Arial"/>
                <w:color w:val="000000"/>
              </w:rPr>
              <w:t xml:space="preserve"> serwera/komputera z zainstalowanym dodatkowym oprogramowaniem</w:t>
            </w:r>
            <w:r w:rsidR="007E5DDA">
              <w:rPr>
                <w:rFonts w:ascii="Lato" w:eastAsia="Arial" w:hAnsi="Lato" w:cs="Arial"/>
                <w:color w:val="000000"/>
              </w:rPr>
              <w:t>)</w:t>
            </w:r>
          </w:p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 xml:space="preserve">Urządzenie musi umożliwiać skanowanie do folderu macierzystego utworzonego na urządzeniu </w:t>
            </w:r>
            <w:proofErr w:type="spellStart"/>
            <w:r w:rsidRPr="00141B6B">
              <w:rPr>
                <w:rFonts w:ascii="Lato" w:eastAsia="Arial" w:hAnsi="Lato" w:cs="Arial"/>
                <w:color w:val="000000"/>
              </w:rPr>
              <w:t>Netgear</w:t>
            </w:r>
            <w:proofErr w:type="spellEnd"/>
            <w:r w:rsidRPr="00141B6B">
              <w:rPr>
                <w:rFonts w:ascii="Lato" w:eastAsia="Arial" w:hAnsi="Lato" w:cs="Arial"/>
                <w:color w:val="000000"/>
              </w:rPr>
              <w:t xml:space="preserve"> </w:t>
            </w:r>
            <w:proofErr w:type="spellStart"/>
            <w:r w:rsidRPr="00141B6B">
              <w:rPr>
                <w:rFonts w:ascii="Lato" w:eastAsia="Arial" w:hAnsi="Lato" w:cs="Arial"/>
                <w:color w:val="000000"/>
              </w:rPr>
              <w:t>Ready</w:t>
            </w:r>
            <w:proofErr w:type="spellEnd"/>
            <w:r w:rsidRPr="00141B6B">
              <w:rPr>
                <w:rFonts w:ascii="Lato" w:eastAsia="Arial" w:hAnsi="Lato" w:cs="Arial"/>
                <w:color w:val="000000"/>
              </w:rPr>
              <w:t xml:space="preserve"> Nas 424, działającym w trybie </w:t>
            </w:r>
            <w:r w:rsidRPr="00141B6B">
              <w:rPr>
                <w:rFonts w:ascii="Lato" w:eastAsia="Arial" w:hAnsi="Lato" w:cs="Arial"/>
                <w:color w:val="000000"/>
              </w:rPr>
              <w:lastRenderedPageBreak/>
              <w:t>domenowym (foldery użytkowników utworzone automatycznie po integracji urządzenia z domeną AD), bez konieczności dodawania kolejnego użytkownika administracyjnego poświadczającego uprawnienia do korzystania z folderu.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</w:p>
        </w:tc>
      </w:tr>
      <w:tr w:rsidR="00141B6B" w:rsidRPr="00403FBE" w:rsidTr="00141B6B">
        <w:trPr>
          <w:trHeight w:val="5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jc w:val="center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23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ind w:left="129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Dodatki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eastAsia="Arial" w:hAnsi="Lato" w:cs="Arial"/>
                <w:color w:val="000000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Czytnik kart w systemie UNIQUE, 125 kHz</w:t>
            </w:r>
            <w:r w:rsidRPr="00141B6B">
              <w:rPr>
                <w:rFonts w:ascii="Lato" w:eastAsia="Arial" w:hAnsi="Lato" w:cs="Arial"/>
              </w:rPr>
              <w:br/>
            </w:r>
            <w:r w:rsidRPr="00141B6B">
              <w:rPr>
                <w:rFonts w:ascii="Lato" w:eastAsia="Arial" w:hAnsi="Lato" w:cs="Arial"/>
                <w:color w:val="000000"/>
              </w:rPr>
              <w:t xml:space="preserve">toner na min. 40 tys. stron czarnych </w:t>
            </w:r>
          </w:p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  <w:r w:rsidRPr="00141B6B">
              <w:rPr>
                <w:rFonts w:ascii="Lato" w:eastAsia="Arial" w:hAnsi="Lato" w:cs="Arial"/>
                <w:color w:val="000000"/>
              </w:rPr>
              <w:t>Toner na min. 24 tys. stron kolorowych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B6B" w:rsidRPr="00141B6B" w:rsidRDefault="00141B6B" w:rsidP="00141B6B">
            <w:pPr>
              <w:snapToGrid w:val="0"/>
              <w:rPr>
                <w:rFonts w:ascii="Lato" w:hAnsi="Lato" w:cs="Arial"/>
              </w:rPr>
            </w:pPr>
          </w:p>
        </w:tc>
      </w:tr>
    </w:tbl>
    <w:p w:rsidR="00AD726E" w:rsidRDefault="00AD726E"/>
    <w:sectPr w:rsidR="00AD726E" w:rsidSect="00141B6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B"/>
    <w:rsid w:val="00141B6B"/>
    <w:rsid w:val="00685243"/>
    <w:rsid w:val="007E5DDA"/>
    <w:rsid w:val="00914D36"/>
    <w:rsid w:val="00A36523"/>
    <w:rsid w:val="00A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4E62D-DADE-4F94-993C-F004EFC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B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Otorowska-Cieślik</dc:creator>
  <cp:keywords/>
  <dc:description/>
  <cp:lastModifiedBy>Dorota Otorowska-Cieślik</cp:lastModifiedBy>
  <cp:revision>2</cp:revision>
  <dcterms:created xsi:type="dcterms:W3CDTF">2023-02-17T13:36:00Z</dcterms:created>
  <dcterms:modified xsi:type="dcterms:W3CDTF">2023-02-17T13:36:00Z</dcterms:modified>
</cp:coreProperties>
</file>